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7931" w14:textId="2E8DA5F4" w:rsidR="005D13E2" w:rsidRPr="005D13E2" w:rsidRDefault="005D13E2" w:rsidP="005D13E2">
      <w:r w:rsidRPr="005D13E2">
        <w:t xml:space="preserve">Quick Start Tutorial: </w:t>
      </w:r>
      <w:r>
        <w:br/>
      </w:r>
      <w:r w:rsidRPr="005D13E2">
        <w:rPr>
          <w:b/>
          <w:bCs/>
        </w:rPr>
        <w:t>Building Your First Automated Texting Flow (For Beginners)</w:t>
      </w:r>
      <w:r>
        <w:br/>
      </w:r>
      <w:r>
        <w:br/>
      </w:r>
      <w:r w:rsidR="00CD17C9">
        <w:t>This texting platform</w:t>
      </w:r>
      <w:r w:rsidRPr="005D13E2">
        <w:t xml:space="preserve"> is a beginner-friendly platform for mass texting, auto-replies, forms, and follow-ups. </w:t>
      </w:r>
      <w:r w:rsidR="00CD17C9">
        <w:br/>
      </w:r>
      <w:r w:rsidR="00CD17C9">
        <w:br/>
      </w:r>
      <w:r w:rsidRPr="005D13E2">
        <w:t>It's great for churches, nonprofits, or businesses—whether you're running community initiatives,</w:t>
      </w:r>
      <w:r w:rsidR="00CD17C9">
        <w:t xml:space="preserve"> opt-ins,</w:t>
      </w:r>
      <w:r w:rsidRPr="005D13E2">
        <w:t xml:space="preserve"> marketing campaigns, affiliate promotions, lead generation, event RSVPs, customer feedback, or sales follow-ups. </w:t>
      </w:r>
      <w:r w:rsidR="00CD17C9">
        <w:br/>
      </w:r>
      <w:r w:rsidR="00CD17C9">
        <w:br/>
      </w:r>
      <w:r w:rsidRPr="005D13E2">
        <w:t>Use it to build relationships at scale with high open rates (texts get read fast!).</w:t>
      </w:r>
      <w:r w:rsidR="000C53E6">
        <w:br/>
      </w:r>
      <w:r w:rsidR="000C53E6">
        <w:br/>
      </w:r>
      <w:r w:rsidRPr="005D13E2">
        <w:t>This guide walks you through a simple flow (keyword trigger → message → form → follow-up). All steps after creating keywords are optional—you can start basic and add features later.</w:t>
      </w:r>
      <w:r>
        <w:br/>
      </w:r>
      <w:r>
        <w:br/>
      </w:r>
      <w:r>
        <w:br/>
      </w:r>
      <w:r w:rsidRPr="005D13E2">
        <w:t>Step 1: Sign Up, Basics, and TCR Registration (Campaign Registry™)</w:t>
      </w:r>
    </w:p>
    <w:p w14:paraId="3DE907EB" w14:textId="5146003C" w:rsidR="005D13E2" w:rsidRDefault="005D13E2" w:rsidP="005D13E2">
      <w:pPr>
        <w:numPr>
          <w:ilvl w:val="0"/>
          <w:numId w:val="40"/>
        </w:numPr>
      </w:pPr>
      <w:r w:rsidRPr="005D13E2">
        <w:t xml:space="preserve">Go to </w:t>
      </w:r>
      <w:r w:rsidR="00CD17C9">
        <w:t>the website</w:t>
      </w:r>
      <w:r w:rsidRPr="005D13E2">
        <w:t xml:space="preserve"> and sign up using my affiliate link: </w:t>
      </w:r>
      <w:r w:rsidR="00CD17C9">
        <w:br/>
      </w:r>
      <w:r w:rsidR="00CD17C9">
        <w:br/>
      </w:r>
      <w:hyperlink r:id="rId5" w:history="1">
        <w:r w:rsidR="00CD17C9" w:rsidRPr="00CD17C9">
          <w:rPr>
            <w:rStyle w:val="Hyperlink"/>
          </w:rPr>
          <w:t>Click Here</w:t>
        </w:r>
      </w:hyperlink>
      <w:r w:rsidR="00CD17C9">
        <w:t xml:space="preserve"> </w:t>
      </w:r>
      <w:r w:rsidRPr="005D13E2">
        <w:t>(this gets you a trial and supports my work!).</w:t>
      </w:r>
    </w:p>
    <w:p w14:paraId="6FC67B50" w14:textId="5C7FFC19" w:rsidR="007A0199" w:rsidRPr="005D13E2" w:rsidRDefault="007A0199" w:rsidP="005D13E2">
      <w:pPr>
        <w:numPr>
          <w:ilvl w:val="0"/>
          <w:numId w:val="40"/>
        </w:numPr>
      </w:pPr>
      <w:r>
        <w:t xml:space="preserve">Input Referral Code: </w:t>
      </w:r>
      <w:proofErr w:type="spellStart"/>
      <w:r>
        <w:t>abundantlivingllc</w:t>
      </w:r>
      <w:proofErr w:type="spellEnd"/>
      <w:r>
        <w:t xml:space="preserve"> (if did not </w:t>
      </w:r>
      <w:r w:rsidR="00CD17C9">
        <w:t>auto populate</w:t>
      </w:r>
      <w:r>
        <w:t>)</w:t>
      </w:r>
    </w:p>
    <w:p w14:paraId="2FE1A847" w14:textId="78D160BD" w:rsidR="005D13E2" w:rsidRPr="005D13E2" w:rsidRDefault="005D13E2" w:rsidP="005D13E2">
      <w:pPr>
        <w:numPr>
          <w:ilvl w:val="0"/>
          <w:numId w:val="40"/>
        </w:numPr>
      </w:pPr>
      <w:r w:rsidRPr="005D13E2">
        <w:t>Verify your phone</w:t>
      </w:r>
      <w:r w:rsidR="007A0199">
        <w:t>/email</w:t>
      </w:r>
      <w:r w:rsidRPr="005D13E2">
        <w:t xml:space="preserve"> and set up a dedicated texting number (follow their prompts—choose a local area code).</w:t>
      </w:r>
    </w:p>
    <w:p w14:paraId="7F017778" w14:textId="77777777" w:rsidR="005D13E2" w:rsidRPr="005D13E2" w:rsidRDefault="005D13E2" w:rsidP="005D13E2">
      <w:pPr>
        <w:numPr>
          <w:ilvl w:val="0"/>
          <w:numId w:val="40"/>
        </w:numPr>
      </w:pPr>
      <w:r w:rsidRPr="005D13E2">
        <w:t>Buy credits (start small; most texts cost 1 credit).</w:t>
      </w:r>
    </w:p>
    <w:p w14:paraId="765121F7" w14:textId="34F72F1D" w:rsidR="005D13E2" w:rsidRPr="005D13E2" w:rsidRDefault="005D13E2" w:rsidP="005D13E2">
      <w:pPr>
        <w:numPr>
          <w:ilvl w:val="0"/>
          <w:numId w:val="40"/>
        </w:numPr>
      </w:pPr>
      <w:r w:rsidRPr="005D13E2">
        <w:t>Important: Register with The Campaign Registry™ (TCR) — this is required for compliant texting in the US and helps avoid blocks. Project Broadcast guides you (look for "Register SMS Campaign" or similar in Settings or during number setup).</w:t>
      </w:r>
      <w:r w:rsidRPr="005D13E2">
        <w:br/>
        <w:t>Keep it simple: If you're starting under one main business/church/organization (as most beginners do), register everything consistently under that single entity/brand name. Use their provided templates and tweak slightly to match your brand—don't over-describe every future use or campaign. TCR is a third-party approval process (not Project Broadcast directly), so once approved, you can safely add more campaigns/variations under the same brand. Approval can take days/weeks; follow their prompts exactly and reply to any follow-up emails quickly.</w:t>
      </w:r>
      <w:r w:rsidR="00CD17C9">
        <w:br/>
      </w:r>
    </w:p>
    <w:p w14:paraId="2190E5D0" w14:textId="77777777" w:rsidR="005D13E2" w:rsidRPr="005D13E2" w:rsidRDefault="005D13E2" w:rsidP="005D13E2">
      <w:r w:rsidRPr="005D13E2">
        <w:lastRenderedPageBreak/>
        <w:t>Step 2: Set Up Global Custom Field Names (Before Forms)</w:t>
      </w:r>
    </w:p>
    <w:p w14:paraId="4ECD1163" w14:textId="77777777" w:rsidR="005D13E2" w:rsidRPr="005D13E2" w:rsidRDefault="005D13E2" w:rsidP="005D13E2">
      <w:pPr>
        <w:numPr>
          <w:ilvl w:val="0"/>
          <w:numId w:val="41"/>
        </w:numPr>
      </w:pPr>
      <w:r w:rsidRPr="005D13E2">
        <w:t>Dashboard left menu → More (or Settings tab) → Settings → Custom Field Names tab.</w:t>
      </w:r>
    </w:p>
    <w:p w14:paraId="2C20DEFA" w14:textId="77777777" w:rsidR="005D13E2" w:rsidRPr="005D13E2" w:rsidRDefault="005D13E2" w:rsidP="005D13E2">
      <w:pPr>
        <w:numPr>
          <w:ilvl w:val="0"/>
          <w:numId w:val="41"/>
        </w:numPr>
      </w:pPr>
      <w:r w:rsidRPr="005D13E2">
        <w:t>Here you define labels for up to 50 global custom fields (e.g., "Pledge Amount", "Church Name", "Volunteer Interest").</w:t>
      </w:r>
    </w:p>
    <w:p w14:paraId="0416F8C3" w14:textId="77777777" w:rsidR="005D13E2" w:rsidRPr="005D13E2" w:rsidRDefault="005D13E2" w:rsidP="005D13E2">
      <w:pPr>
        <w:numPr>
          <w:ilvl w:val="0"/>
          <w:numId w:val="41"/>
        </w:numPr>
      </w:pPr>
      <w:r w:rsidRPr="005D13E2">
        <w:t>Why this first? These global settings make all your forms consistent. Once set, they're permanent-</w:t>
      </w:r>
      <w:proofErr w:type="spellStart"/>
      <w:r w:rsidRPr="005D13E2">
        <w:t>ish</w:t>
      </w:r>
      <w:proofErr w:type="spellEnd"/>
      <w:r w:rsidRPr="005D13E2">
        <w:t>—changing them later can mix up exported data (CSV/Excel reports will have mismatched column headers). Decide on clear, permanent names now (e.g., "Sponsor Pledge" instead of something vague) so exports stay organized when you analyze responses later.</w:t>
      </w:r>
    </w:p>
    <w:p w14:paraId="0051FF73" w14:textId="77777777" w:rsidR="005D13E2" w:rsidRPr="005D13E2" w:rsidRDefault="005D13E2" w:rsidP="005D13E2">
      <w:r w:rsidRPr="005D13E2">
        <w:t>Step 3: Create Keywords (Triggers)</w:t>
      </w:r>
    </w:p>
    <w:p w14:paraId="64C19180" w14:textId="77777777" w:rsidR="005D13E2" w:rsidRPr="005D13E2" w:rsidRDefault="005D13E2" w:rsidP="005D13E2">
      <w:pPr>
        <w:numPr>
          <w:ilvl w:val="0"/>
          <w:numId w:val="42"/>
        </w:numPr>
      </w:pPr>
      <w:r w:rsidRPr="005D13E2">
        <w:t>Dashboard → Keywords → "+" or "Create New Keyword."</w:t>
      </w:r>
    </w:p>
    <w:p w14:paraId="70F7DA94" w14:textId="77777777" w:rsidR="005D13E2" w:rsidRPr="005D13E2" w:rsidRDefault="005D13E2" w:rsidP="005D13E2">
      <w:pPr>
        <w:numPr>
          <w:ilvl w:val="0"/>
          <w:numId w:val="42"/>
        </w:numPr>
      </w:pPr>
      <w:r w:rsidRPr="005D13E2">
        <w:t>Add keywords (e.g., INFO, GIVE, SERVE, BUSINESS, CHURCH)—uppercase and simple.</w:t>
      </w:r>
    </w:p>
    <w:p w14:paraId="6F894A63" w14:textId="77777777" w:rsidR="005D13E2" w:rsidRPr="005D13E2" w:rsidRDefault="005D13E2" w:rsidP="005D13E2">
      <w:pPr>
        <w:numPr>
          <w:ilvl w:val="0"/>
          <w:numId w:val="42"/>
        </w:numPr>
      </w:pPr>
      <w:r w:rsidRPr="005D13E2">
        <w:t>Optional: Inside each keyword's settings, add an Auto Response (short text sent instantly when someone texts the keyword). You can skip this and keep it basic at first.</w:t>
      </w:r>
    </w:p>
    <w:p w14:paraId="00F7A417" w14:textId="77777777" w:rsidR="005D13E2" w:rsidRPr="005D13E2" w:rsidRDefault="005D13E2" w:rsidP="005D13E2">
      <w:r w:rsidRPr="005D13E2">
        <w:t>Step 4: Set Up Trackable Links (for External Sites, Giving Links, etc.)</w:t>
      </w:r>
    </w:p>
    <w:p w14:paraId="375EBE07" w14:textId="77777777" w:rsidR="005D13E2" w:rsidRPr="005D13E2" w:rsidRDefault="005D13E2" w:rsidP="005D13E2">
      <w:pPr>
        <w:numPr>
          <w:ilvl w:val="0"/>
          <w:numId w:val="43"/>
        </w:numPr>
      </w:pPr>
      <w:r w:rsidRPr="005D13E2">
        <w:t>Dashboard → Trackable Links (under features or tools section).</w:t>
      </w:r>
    </w:p>
    <w:p w14:paraId="48ACEACF" w14:textId="77777777" w:rsidR="005D13E2" w:rsidRPr="005D13E2" w:rsidRDefault="005D13E2" w:rsidP="005D13E2">
      <w:pPr>
        <w:numPr>
          <w:ilvl w:val="0"/>
          <w:numId w:val="43"/>
        </w:numPr>
      </w:pPr>
      <w:r w:rsidRPr="005D13E2">
        <w:t>Create new trackable links: Paste your real URL (e.g., giving page, website, affiliate offer), give it a name, and save—Project Broadcast shortens it and wraps it in their domain.</w:t>
      </w:r>
    </w:p>
    <w:p w14:paraId="2CB8EB74" w14:textId="77777777" w:rsidR="005D13E2" w:rsidRPr="005D13E2" w:rsidRDefault="005D13E2" w:rsidP="005D13E2">
      <w:pPr>
        <w:numPr>
          <w:ilvl w:val="0"/>
          <w:numId w:val="43"/>
        </w:numPr>
      </w:pPr>
      <w:r w:rsidRPr="005D13E2">
        <w:t>Why? Direct external links can trigger spam filters/carrier blocks. Trackable links use PB's trusted domain to redirect, improving deliverability and letting you see clicks/stats.</w:t>
      </w:r>
    </w:p>
    <w:p w14:paraId="4D2D9C54" w14:textId="77777777" w:rsidR="005D13E2" w:rsidRPr="005D13E2" w:rsidRDefault="005D13E2" w:rsidP="005D13E2">
      <w:pPr>
        <w:numPr>
          <w:ilvl w:val="0"/>
          <w:numId w:val="43"/>
        </w:numPr>
      </w:pPr>
      <w:r w:rsidRPr="005D13E2">
        <w:t>Insert them later via the + icon (next step).</w:t>
      </w:r>
    </w:p>
    <w:p w14:paraId="69D31E86" w14:textId="77777777" w:rsidR="005D13E2" w:rsidRPr="005D13E2" w:rsidRDefault="005D13E2" w:rsidP="005D13E2">
      <w:r w:rsidRPr="005D13E2">
        <w:t>Step 5: Build Configurable Forms (Optional – for Collecting Details)</w:t>
      </w:r>
    </w:p>
    <w:p w14:paraId="6346FCFA" w14:textId="77777777" w:rsidR="005D13E2" w:rsidRPr="005D13E2" w:rsidRDefault="005D13E2" w:rsidP="005D13E2">
      <w:pPr>
        <w:numPr>
          <w:ilvl w:val="0"/>
          <w:numId w:val="44"/>
        </w:numPr>
      </w:pPr>
      <w:r w:rsidRPr="005D13E2">
        <w:t>Dashboard → Forms (or Configurable Forms) → "Create New Form."</w:t>
      </w:r>
    </w:p>
    <w:p w14:paraId="3563FE27" w14:textId="77777777" w:rsidR="005D13E2" w:rsidRPr="005D13E2" w:rsidRDefault="005D13E2" w:rsidP="005D13E2">
      <w:pPr>
        <w:numPr>
          <w:ilvl w:val="0"/>
          <w:numId w:val="44"/>
        </w:numPr>
      </w:pPr>
      <w:r w:rsidRPr="005D13E2">
        <w:t>Drag-and-drop fields (use your global custom fields from Step 2).</w:t>
      </w:r>
    </w:p>
    <w:p w14:paraId="5819F742" w14:textId="77777777" w:rsidR="005D13E2" w:rsidRPr="005D13E2" w:rsidRDefault="005D13E2" w:rsidP="005D13E2">
      <w:pPr>
        <w:numPr>
          <w:ilvl w:val="0"/>
          <w:numId w:val="44"/>
        </w:numPr>
      </w:pPr>
      <w:r w:rsidRPr="005D13E2">
        <w:t>Save → PB generates a unique link/code for each form.</w:t>
      </w:r>
    </w:p>
    <w:p w14:paraId="772F77B0" w14:textId="77777777" w:rsidR="005D13E2" w:rsidRPr="005D13E2" w:rsidRDefault="005D13E2" w:rsidP="005D13E2">
      <w:pPr>
        <w:numPr>
          <w:ilvl w:val="0"/>
          <w:numId w:val="44"/>
        </w:numPr>
      </w:pPr>
      <w:r w:rsidRPr="005D13E2">
        <w:lastRenderedPageBreak/>
        <w:t>Don't copy-paste raw URLs — instead, insert them directly when building messages (see Step 6).</w:t>
      </w:r>
    </w:p>
    <w:p w14:paraId="730F9D89" w14:textId="77777777" w:rsidR="005D13E2" w:rsidRPr="005D13E2" w:rsidRDefault="005D13E2" w:rsidP="005D13E2">
      <w:r w:rsidRPr="005D13E2">
        <w:t>Step 6: Build Messages &amp; Insert Elements (+ Icon Method)</w:t>
      </w:r>
    </w:p>
    <w:p w14:paraId="391B81B0" w14:textId="77777777" w:rsidR="005D13E2" w:rsidRPr="005D13E2" w:rsidRDefault="005D13E2" w:rsidP="005D13E2">
      <w:pPr>
        <w:numPr>
          <w:ilvl w:val="0"/>
          <w:numId w:val="45"/>
        </w:numPr>
      </w:pPr>
      <w:r w:rsidRPr="005D13E2">
        <w:t>When creating auto-responses (in keyword settings), campaigns, or broadcasts: Use the message composer.</w:t>
      </w:r>
    </w:p>
    <w:p w14:paraId="6F4B0C95" w14:textId="77777777" w:rsidR="005D13E2" w:rsidRPr="005D13E2" w:rsidRDefault="005D13E2" w:rsidP="005D13E2">
      <w:pPr>
        <w:numPr>
          <w:ilvl w:val="0"/>
          <w:numId w:val="45"/>
        </w:numPr>
      </w:pPr>
      <w:r w:rsidRPr="005D13E2">
        <w:t>To add forms, trackable links, dynamic fields, etc.: Click the + icon in the composer → choose what to insert (form, trackable link, etc.).</w:t>
      </w:r>
      <w:r w:rsidRPr="005D13E2">
        <w:br/>
        <w:t>This keeps everything clean, trackable, and compliant—no manual copying needed.</w:t>
      </w:r>
    </w:p>
    <w:p w14:paraId="2D2EB38E" w14:textId="77777777" w:rsidR="005D13E2" w:rsidRPr="005D13E2" w:rsidRDefault="005D13E2" w:rsidP="005D13E2">
      <w:r w:rsidRPr="005D13E2">
        <w:t>Step 7: Set Up Follow-Ups After Forms (Optional)</w:t>
      </w:r>
    </w:p>
    <w:p w14:paraId="73AB1923" w14:textId="77777777" w:rsidR="005D13E2" w:rsidRPr="005D13E2" w:rsidRDefault="005D13E2" w:rsidP="005D13E2">
      <w:pPr>
        <w:numPr>
          <w:ilvl w:val="0"/>
          <w:numId w:val="46"/>
        </w:numPr>
      </w:pPr>
      <w:r w:rsidRPr="005D13E2">
        <w:t>In form settings → add actions like "Add to Campaign" or "Apply Tag."</w:t>
      </w:r>
    </w:p>
    <w:p w14:paraId="05F049A8" w14:textId="77777777" w:rsidR="005D13E2" w:rsidRPr="005D13E2" w:rsidRDefault="005D13E2" w:rsidP="005D13E2">
      <w:pPr>
        <w:numPr>
          <w:ilvl w:val="0"/>
          <w:numId w:val="46"/>
        </w:numPr>
      </w:pPr>
      <w:r w:rsidRPr="005D13E2">
        <w:t>Create a Campaign (Dashboard → Campaigns → Create New) for drip/timed messages (e.g., send giving link after sponsor form).</w:t>
      </w:r>
    </w:p>
    <w:p w14:paraId="6E4661E8" w14:textId="77777777" w:rsidR="005D13E2" w:rsidRPr="005D13E2" w:rsidRDefault="005D13E2" w:rsidP="005D13E2">
      <w:pPr>
        <w:numPr>
          <w:ilvl w:val="0"/>
          <w:numId w:val="46"/>
        </w:numPr>
      </w:pPr>
      <w:proofErr w:type="gramStart"/>
      <w:r w:rsidRPr="005D13E2">
        <w:t>Form</w:t>
      </w:r>
      <w:proofErr w:type="gramEnd"/>
      <w:r w:rsidRPr="005D13E2">
        <w:t xml:space="preserve"> completion can auto-trigger tags or new keyword behaviors for follow-ups.</w:t>
      </w:r>
    </w:p>
    <w:p w14:paraId="1D27041C" w14:textId="77777777" w:rsidR="005D13E2" w:rsidRPr="005D13E2" w:rsidRDefault="005D13E2" w:rsidP="005D13E2">
      <w:r w:rsidRPr="005D13E2">
        <w:t>Step 8: Test and Launch</w:t>
      </w:r>
    </w:p>
    <w:p w14:paraId="7CD55F57" w14:textId="77777777" w:rsidR="005D13E2" w:rsidRPr="005D13E2" w:rsidRDefault="005D13E2" w:rsidP="005D13E2">
      <w:pPr>
        <w:numPr>
          <w:ilvl w:val="0"/>
          <w:numId w:val="47"/>
        </w:numPr>
      </w:pPr>
      <w:r w:rsidRPr="005D13E2">
        <w:t>Test: Text your number with a keyword → check reply/form/follow-up.</w:t>
      </w:r>
    </w:p>
    <w:p w14:paraId="20B77D26" w14:textId="77777777" w:rsidR="005D13E2" w:rsidRPr="005D13E2" w:rsidRDefault="005D13E2" w:rsidP="005D13E2">
      <w:pPr>
        <w:numPr>
          <w:ilvl w:val="0"/>
          <w:numId w:val="47"/>
        </w:numPr>
      </w:pPr>
      <w:r w:rsidRPr="005D13E2">
        <w:t>Monitor in Contacts, Chat, or Analytics.</w:t>
      </w:r>
    </w:p>
    <w:p w14:paraId="3A48EE0D" w14:textId="77777777" w:rsidR="005D13E2" w:rsidRPr="005D13E2" w:rsidRDefault="005D13E2" w:rsidP="005D13E2">
      <w:pPr>
        <w:numPr>
          <w:ilvl w:val="0"/>
          <w:numId w:val="47"/>
        </w:numPr>
      </w:pPr>
      <w:r w:rsidRPr="005D13E2">
        <w:t>Go live: Share your number (e.g., "Text INFO to [your number]!").</w:t>
      </w:r>
    </w:p>
    <w:p w14:paraId="1F9F074E" w14:textId="77777777" w:rsidR="00CD17C9" w:rsidRDefault="005D13E2" w:rsidP="005D13E2">
      <w:r>
        <w:br/>
      </w:r>
      <w:r>
        <w:br/>
      </w:r>
      <w:r w:rsidRPr="005D13E2">
        <w:t xml:space="preserve">Start small—one keyword + optional auto-response/form. </w:t>
      </w:r>
      <w:r>
        <w:br/>
      </w:r>
      <w:r>
        <w:br/>
      </w:r>
      <w:r w:rsidRPr="005D13E2">
        <w:t xml:space="preserve">Add complexity later. Project Broadcast's help center, videos, or support chat are excellent for visuals. </w:t>
      </w:r>
      <w:r>
        <w:br/>
      </w:r>
      <w:r w:rsidRPr="005D13E2">
        <w:t xml:space="preserve">You've got this—happy building! </w:t>
      </w:r>
      <w:r w:rsidRPr="005D13E2">
        <w:rPr>
          <w:noProof/>
        </w:rPr>
        <mc:AlternateContent>
          <mc:Choice Requires="wps">
            <w:drawing>
              <wp:inline distT="0" distB="0" distL="0" distR="0" wp14:anchorId="3A1CEA26" wp14:editId="6E48C3AA">
                <wp:extent cx="304800" cy="304800"/>
                <wp:effectExtent l="0" t="0" r="0" b="0"/>
                <wp:docPr id="27324682" name="Rectangle 5" descr="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B0E51E" id="Rectangle 5" o:spid="_x0000_s1026" alt="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r>
        <w:br/>
      </w:r>
      <w:r w:rsidRPr="005D13E2">
        <w:t>Let me know if you need screenshots clarified or tweaks!</w:t>
      </w:r>
      <w:r w:rsidR="00CD17C9">
        <w:br/>
      </w:r>
      <w:r w:rsidR="00CD17C9">
        <w:br/>
      </w:r>
    </w:p>
    <w:p w14:paraId="06E6D18F" w14:textId="77777777" w:rsidR="00CD17C9" w:rsidRDefault="00CD17C9" w:rsidP="005D13E2"/>
    <w:p w14:paraId="1AE13AFF" w14:textId="32E7EFC9" w:rsidR="005D13E2" w:rsidRPr="005D13E2" w:rsidRDefault="00CD17C9" w:rsidP="005D13E2">
      <w:r>
        <w:lastRenderedPageBreak/>
        <w:br/>
        <w:t>Are you a referrer?</w:t>
      </w:r>
      <w:r>
        <w:br/>
        <w:t xml:space="preserve">You can create your own referral link and get paid for sharing this with your team, friends, partners/affiliates. </w:t>
      </w:r>
      <w:r>
        <w:br/>
      </w:r>
      <w:hyperlink r:id="rId6" w:history="1">
        <w:r w:rsidRPr="00CD17C9">
          <w:rPr>
            <w:rStyle w:val="Hyperlink"/>
          </w:rPr>
          <w:t>Click</w:t>
        </w:r>
        <w:r w:rsidRPr="00CD17C9">
          <w:rPr>
            <w:rStyle w:val="Hyperlink"/>
          </w:rPr>
          <w:t xml:space="preserve"> Here</w:t>
        </w:r>
      </w:hyperlink>
    </w:p>
    <w:p w14:paraId="242CFB33" w14:textId="77777777" w:rsidR="00C917E3" w:rsidRPr="005D13E2" w:rsidRDefault="00C917E3" w:rsidP="005D13E2"/>
    <w:sectPr w:rsidR="00C917E3" w:rsidRPr="005D1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B19"/>
    <w:multiLevelType w:val="multilevel"/>
    <w:tmpl w:val="FB8E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06762"/>
    <w:multiLevelType w:val="multilevel"/>
    <w:tmpl w:val="DE0C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CB5A12"/>
    <w:multiLevelType w:val="multilevel"/>
    <w:tmpl w:val="4B32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23B38"/>
    <w:multiLevelType w:val="multilevel"/>
    <w:tmpl w:val="34A2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6C1ECE"/>
    <w:multiLevelType w:val="multilevel"/>
    <w:tmpl w:val="E9FE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930A69"/>
    <w:multiLevelType w:val="multilevel"/>
    <w:tmpl w:val="3A7C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BE45E3"/>
    <w:multiLevelType w:val="multilevel"/>
    <w:tmpl w:val="C34A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0F4404"/>
    <w:multiLevelType w:val="multilevel"/>
    <w:tmpl w:val="04A8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9C6B2B"/>
    <w:multiLevelType w:val="multilevel"/>
    <w:tmpl w:val="3F8E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F0593"/>
    <w:multiLevelType w:val="multilevel"/>
    <w:tmpl w:val="1FA6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575787"/>
    <w:multiLevelType w:val="multilevel"/>
    <w:tmpl w:val="2B14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71B11"/>
    <w:multiLevelType w:val="multilevel"/>
    <w:tmpl w:val="2EFA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9B22F1"/>
    <w:multiLevelType w:val="multilevel"/>
    <w:tmpl w:val="62A2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02134D"/>
    <w:multiLevelType w:val="multilevel"/>
    <w:tmpl w:val="355E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2D7829"/>
    <w:multiLevelType w:val="multilevel"/>
    <w:tmpl w:val="4286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2F5E5B"/>
    <w:multiLevelType w:val="multilevel"/>
    <w:tmpl w:val="4304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3F247B"/>
    <w:multiLevelType w:val="multilevel"/>
    <w:tmpl w:val="5252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4379CA"/>
    <w:multiLevelType w:val="multilevel"/>
    <w:tmpl w:val="26DE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156A47"/>
    <w:multiLevelType w:val="multilevel"/>
    <w:tmpl w:val="D9F2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030518"/>
    <w:multiLevelType w:val="multilevel"/>
    <w:tmpl w:val="337C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054703"/>
    <w:multiLevelType w:val="multilevel"/>
    <w:tmpl w:val="1E9C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9A451D"/>
    <w:multiLevelType w:val="multilevel"/>
    <w:tmpl w:val="42B6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610C60"/>
    <w:multiLevelType w:val="multilevel"/>
    <w:tmpl w:val="C59A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F9281D"/>
    <w:multiLevelType w:val="multilevel"/>
    <w:tmpl w:val="415C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C56D97"/>
    <w:multiLevelType w:val="multilevel"/>
    <w:tmpl w:val="235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6B3726"/>
    <w:multiLevelType w:val="multilevel"/>
    <w:tmpl w:val="B766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731DF7"/>
    <w:multiLevelType w:val="multilevel"/>
    <w:tmpl w:val="7146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3B2BD0"/>
    <w:multiLevelType w:val="multilevel"/>
    <w:tmpl w:val="FDB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A4090B"/>
    <w:multiLevelType w:val="multilevel"/>
    <w:tmpl w:val="1198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167F96"/>
    <w:multiLevelType w:val="multilevel"/>
    <w:tmpl w:val="E57C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7934FD"/>
    <w:multiLevelType w:val="multilevel"/>
    <w:tmpl w:val="0922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E830CE"/>
    <w:multiLevelType w:val="multilevel"/>
    <w:tmpl w:val="0932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EB317D"/>
    <w:multiLevelType w:val="multilevel"/>
    <w:tmpl w:val="9640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175D31"/>
    <w:multiLevelType w:val="multilevel"/>
    <w:tmpl w:val="BE3C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D63750"/>
    <w:multiLevelType w:val="multilevel"/>
    <w:tmpl w:val="83AC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9B3536"/>
    <w:multiLevelType w:val="multilevel"/>
    <w:tmpl w:val="22D0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B71DA4"/>
    <w:multiLevelType w:val="multilevel"/>
    <w:tmpl w:val="9F9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9A6339"/>
    <w:multiLevelType w:val="multilevel"/>
    <w:tmpl w:val="7DA6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651823"/>
    <w:multiLevelType w:val="multilevel"/>
    <w:tmpl w:val="592E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9330AE"/>
    <w:multiLevelType w:val="multilevel"/>
    <w:tmpl w:val="83B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721484"/>
    <w:multiLevelType w:val="multilevel"/>
    <w:tmpl w:val="9B8E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8C02EA"/>
    <w:multiLevelType w:val="multilevel"/>
    <w:tmpl w:val="D206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151BCF"/>
    <w:multiLevelType w:val="multilevel"/>
    <w:tmpl w:val="3144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8B34256"/>
    <w:multiLevelType w:val="multilevel"/>
    <w:tmpl w:val="55CA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9E16E6B"/>
    <w:multiLevelType w:val="multilevel"/>
    <w:tmpl w:val="AB76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FA6AD9"/>
    <w:multiLevelType w:val="multilevel"/>
    <w:tmpl w:val="B080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D2C5755"/>
    <w:multiLevelType w:val="multilevel"/>
    <w:tmpl w:val="1B66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0857942">
    <w:abstractNumId w:val="33"/>
  </w:num>
  <w:num w:numId="2" w16cid:durableId="116988932">
    <w:abstractNumId w:val="23"/>
  </w:num>
  <w:num w:numId="3" w16cid:durableId="1258909219">
    <w:abstractNumId w:val="44"/>
  </w:num>
  <w:num w:numId="4" w16cid:durableId="1422334402">
    <w:abstractNumId w:val="6"/>
  </w:num>
  <w:num w:numId="5" w16cid:durableId="750353865">
    <w:abstractNumId w:val="30"/>
  </w:num>
  <w:num w:numId="6" w16cid:durableId="2142577979">
    <w:abstractNumId w:val="27"/>
  </w:num>
  <w:num w:numId="7" w16cid:durableId="1748110544">
    <w:abstractNumId w:val="7"/>
  </w:num>
  <w:num w:numId="8" w16cid:durableId="935209180">
    <w:abstractNumId w:val="15"/>
  </w:num>
  <w:num w:numId="9" w16cid:durableId="865948907">
    <w:abstractNumId w:val="20"/>
  </w:num>
  <w:num w:numId="10" w16cid:durableId="129985619">
    <w:abstractNumId w:val="45"/>
  </w:num>
  <w:num w:numId="11" w16cid:durableId="2144040093">
    <w:abstractNumId w:val="36"/>
  </w:num>
  <w:num w:numId="12" w16cid:durableId="740058198">
    <w:abstractNumId w:val="42"/>
  </w:num>
  <w:num w:numId="13" w16cid:durableId="201215105">
    <w:abstractNumId w:val="39"/>
  </w:num>
  <w:num w:numId="14" w16cid:durableId="1643844632">
    <w:abstractNumId w:val="10"/>
  </w:num>
  <w:num w:numId="15" w16cid:durableId="1064376869">
    <w:abstractNumId w:val="1"/>
  </w:num>
  <w:num w:numId="16" w16cid:durableId="800070845">
    <w:abstractNumId w:val="17"/>
  </w:num>
  <w:num w:numId="17" w16cid:durableId="26680499">
    <w:abstractNumId w:val="35"/>
  </w:num>
  <w:num w:numId="18" w16cid:durableId="1144784271">
    <w:abstractNumId w:val="22"/>
  </w:num>
  <w:num w:numId="19" w16cid:durableId="1633171713">
    <w:abstractNumId w:val="38"/>
  </w:num>
  <w:num w:numId="20" w16cid:durableId="357781667">
    <w:abstractNumId w:val="11"/>
  </w:num>
  <w:num w:numId="21" w16cid:durableId="1801150167">
    <w:abstractNumId w:val="18"/>
  </w:num>
  <w:num w:numId="22" w16cid:durableId="611741830">
    <w:abstractNumId w:val="9"/>
  </w:num>
  <w:num w:numId="23" w16cid:durableId="1290741233">
    <w:abstractNumId w:val="5"/>
  </w:num>
  <w:num w:numId="24" w16cid:durableId="1957982360">
    <w:abstractNumId w:val="16"/>
  </w:num>
  <w:num w:numId="25" w16cid:durableId="2085833988">
    <w:abstractNumId w:val="29"/>
  </w:num>
  <w:num w:numId="26" w16cid:durableId="1296834987">
    <w:abstractNumId w:val="24"/>
  </w:num>
  <w:num w:numId="27" w16cid:durableId="1204293688">
    <w:abstractNumId w:val="32"/>
  </w:num>
  <w:num w:numId="28" w16cid:durableId="1386415463">
    <w:abstractNumId w:val="40"/>
  </w:num>
  <w:num w:numId="29" w16cid:durableId="2025747076">
    <w:abstractNumId w:val="37"/>
  </w:num>
  <w:num w:numId="30" w16cid:durableId="1517957809">
    <w:abstractNumId w:val="2"/>
  </w:num>
  <w:num w:numId="31" w16cid:durableId="592277239">
    <w:abstractNumId w:val="41"/>
  </w:num>
  <w:num w:numId="32" w16cid:durableId="1332373840">
    <w:abstractNumId w:val="13"/>
  </w:num>
  <w:num w:numId="33" w16cid:durableId="1919552079">
    <w:abstractNumId w:val="43"/>
  </w:num>
  <w:num w:numId="34" w16cid:durableId="1859587565">
    <w:abstractNumId w:val="14"/>
  </w:num>
  <w:num w:numId="35" w16cid:durableId="1904025544">
    <w:abstractNumId w:val="31"/>
  </w:num>
  <w:num w:numId="36" w16cid:durableId="1897736264">
    <w:abstractNumId w:val="3"/>
  </w:num>
  <w:num w:numId="37" w16cid:durableId="2032146019">
    <w:abstractNumId w:val="4"/>
  </w:num>
  <w:num w:numId="38" w16cid:durableId="1810980296">
    <w:abstractNumId w:val="0"/>
  </w:num>
  <w:num w:numId="39" w16cid:durableId="787089189">
    <w:abstractNumId w:val="46"/>
  </w:num>
  <w:num w:numId="40" w16cid:durableId="662245305">
    <w:abstractNumId w:val="8"/>
  </w:num>
  <w:num w:numId="41" w16cid:durableId="520709114">
    <w:abstractNumId w:val="28"/>
  </w:num>
  <w:num w:numId="42" w16cid:durableId="1016691288">
    <w:abstractNumId w:val="12"/>
  </w:num>
  <w:num w:numId="43" w16cid:durableId="885992533">
    <w:abstractNumId w:val="25"/>
  </w:num>
  <w:num w:numId="44" w16cid:durableId="1990019194">
    <w:abstractNumId w:val="34"/>
  </w:num>
  <w:num w:numId="45" w16cid:durableId="1867518297">
    <w:abstractNumId w:val="21"/>
  </w:num>
  <w:num w:numId="46" w16cid:durableId="540897919">
    <w:abstractNumId w:val="19"/>
  </w:num>
  <w:num w:numId="47" w16cid:durableId="2477384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52"/>
    <w:rsid w:val="00083E6D"/>
    <w:rsid w:val="000C53E6"/>
    <w:rsid w:val="00115AB0"/>
    <w:rsid w:val="001C61C3"/>
    <w:rsid w:val="001D1226"/>
    <w:rsid w:val="001E3C0D"/>
    <w:rsid w:val="00282D99"/>
    <w:rsid w:val="00317FFC"/>
    <w:rsid w:val="00546D20"/>
    <w:rsid w:val="0059350F"/>
    <w:rsid w:val="005D13E2"/>
    <w:rsid w:val="006C0795"/>
    <w:rsid w:val="00707362"/>
    <w:rsid w:val="00781564"/>
    <w:rsid w:val="0078455F"/>
    <w:rsid w:val="007A0199"/>
    <w:rsid w:val="007C3D52"/>
    <w:rsid w:val="00864A2C"/>
    <w:rsid w:val="009D148E"/>
    <w:rsid w:val="00A8121E"/>
    <w:rsid w:val="00AC220C"/>
    <w:rsid w:val="00B67C58"/>
    <w:rsid w:val="00C8315C"/>
    <w:rsid w:val="00C917E3"/>
    <w:rsid w:val="00CC7D14"/>
    <w:rsid w:val="00CD17C9"/>
    <w:rsid w:val="00E65B9A"/>
    <w:rsid w:val="00E7409A"/>
    <w:rsid w:val="00F04A3B"/>
    <w:rsid w:val="00F8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2E49"/>
  <w15:chartTrackingRefBased/>
  <w15:docId w15:val="{B1A5E37D-B7B6-49DF-A55D-19B62EDA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D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14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4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1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ffiliate.projectbroadcast.com/?afmc=abundantlivingllc" TargetMode="External"/><Relationship Id="rId5" Type="http://schemas.openxmlformats.org/officeDocument/2006/relationships/hyperlink" Target="http://www.projectbroadcast.com/?afmc=abundantlivingll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George</dc:creator>
  <cp:keywords/>
  <dc:description/>
  <cp:lastModifiedBy>Jon George</cp:lastModifiedBy>
  <cp:revision>3</cp:revision>
  <dcterms:created xsi:type="dcterms:W3CDTF">2026-04-11T04:42:00Z</dcterms:created>
  <dcterms:modified xsi:type="dcterms:W3CDTF">2026-04-11T04:42:00Z</dcterms:modified>
</cp:coreProperties>
</file>